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D" w:rsidRPr="000B2475" w:rsidRDefault="00C0787D" w:rsidP="00C0787D">
      <w:pPr>
        <w:rPr>
          <w:kern w:val="0"/>
          <w:sz w:val="22"/>
          <w:szCs w:val="28"/>
        </w:rPr>
      </w:pPr>
      <w:r>
        <w:rPr>
          <w:rFonts w:hint="eastAsia"/>
          <w:sz w:val="22"/>
          <w:szCs w:val="22"/>
        </w:rPr>
        <w:t>（例</w:t>
      </w:r>
      <w:r w:rsidR="000B3856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（推進工法・シールド工法）</w:t>
      </w:r>
      <w:r w:rsidR="000B3856">
        <w:rPr>
          <w:rFonts w:hint="eastAsia"/>
          <w:sz w:val="22"/>
          <w:szCs w:val="22"/>
        </w:rPr>
        <w:t>）</w:t>
      </w:r>
    </w:p>
    <w:p w:rsidR="008B1DE1" w:rsidRPr="00FF0937" w:rsidRDefault="008B1DE1" w:rsidP="00AC1C6D">
      <w:pPr>
        <w:ind w:firstLineChars="500" w:firstLine="3180"/>
        <w:rPr>
          <w:sz w:val="28"/>
          <w:szCs w:val="28"/>
        </w:rPr>
      </w:pPr>
      <w:r w:rsidRPr="002C1F64">
        <w:rPr>
          <w:rFonts w:hint="eastAsia"/>
          <w:spacing w:val="175"/>
          <w:kern w:val="0"/>
          <w:sz w:val="28"/>
          <w:szCs w:val="28"/>
          <w:fitText w:val="2800" w:id="1251126530"/>
        </w:rPr>
        <w:t>施工説明</w:t>
      </w:r>
      <w:r w:rsidRPr="002C1F64">
        <w:rPr>
          <w:rFonts w:hint="eastAsia"/>
          <w:kern w:val="0"/>
          <w:sz w:val="28"/>
          <w:szCs w:val="28"/>
          <w:fitText w:val="2800" w:id="1251126530"/>
        </w:rPr>
        <w:t>書</w:t>
      </w:r>
    </w:p>
    <w:p w:rsidR="00C0787D" w:rsidRDefault="00C0787D" w:rsidP="008B1DE1">
      <w:pPr>
        <w:rPr>
          <w:sz w:val="22"/>
          <w:szCs w:val="22"/>
        </w:rPr>
      </w:pPr>
    </w:p>
    <w:p w:rsidR="008B1DE1" w:rsidRDefault="008B1DE1" w:rsidP="00AC1C6D">
      <w:pPr>
        <w:ind w:firstLineChars="100" w:firstLine="226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管渠（内径</w:t>
      </w:r>
      <w:r w:rsidR="00734F1D">
        <w:rPr>
          <w:rFonts w:hint="eastAsia"/>
          <w:color w:val="FF0000"/>
          <w:sz w:val="22"/>
          <w:szCs w:val="22"/>
        </w:rPr>
        <w:t>８</w:t>
      </w:r>
      <w:r>
        <w:rPr>
          <w:rFonts w:hint="eastAsia"/>
          <w:color w:val="FF0000"/>
          <w:sz w:val="22"/>
          <w:szCs w:val="22"/>
        </w:rPr>
        <w:t>００㎜）埋設の工法は、下図に示すとおり</w:t>
      </w:r>
      <w:r w:rsidR="00C0787D">
        <w:rPr>
          <w:rFonts w:hint="eastAsia"/>
          <w:color w:val="FF0000"/>
          <w:sz w:val="22"/>
          <w:szCs w:val="22"/>
        </w:rPr>
        <w:t>推進工法（シールド工法）</w:t>
      </w:r>
      <w:r>
        <w:rPr>
          <w:rFonts w:hint="eastAsia"/>
          <w:color w:val="FF0000"/>
          <w:sz w:val="22"/>
          <w:szCs w:val="22"/>
        </w:rPr>
        <w:t>によるものである。</w:t>
      </w:r>
    </w:p>
    <w:p w:rsidR="008B1DE1" w:rsidRDefault="008B1DE1" w:rsidP="008B1DE1">
      <w:pPr>
        <w:rPr>
          <w:color w:val="FF0000"/>
          <w:sz w:val="22"/>
          <w:szCs w:val="22"/>
        </w:rPr>
      </w:pPr>
    </w:p>
    <w:p w:rsidR="00C0787D" w:rsidRDefault="00C0787D" w:rsidP="008B1DE1">
      <w:pPr>
        <w:rPr>
          <w:color w:val="FF0000"/>
          <w:sz w:val="22"/>
          <w:szCs w:val="22"/>
        </w:rPr>
      </w:pPr>
    </w:p>
    <w:p w:rsidR="00C0787D" w:rsidRPr="003B485A" w:rsidRDefault="00C0787D" w:rsidP="008B1DE1">
      <w:pPr>
        <w:rPr>
          <w:color w:val="FF0000"/>
          <w:sz w:val="22"/>
          <w:szCs w:val="22"/>
        </w:rPr>
      </w:pPr>
    </w:p>
    <w:p w:rsidR="008B1DE1" w:rsidRPr="00FF0937" w:rsidRDefault="008B1DE1" w:rsidP="008B1DE1">
      <w:pPr>
        <w:rPr>
          <w:sz w:val="22"/>
          <w:szCs w:val="22"/>
        </w:rPr>
      </w:pPr>
    </w:p>
    <w:p w:rsidR="008B1DE1" w:rsidRPr="00FF0937" w:rsidRDefault="008B1DE1" w:rsidP="008B1DE1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8B1DE1" w:rsidRPr="00FF0937" w:rsidTr="00AA5FEE">
        <w:trPr>
          <w:trHeight w:val="100"/>
        </w:trPr>
        <w:tc>
          <w:tcPr>
            <w:tcW w:w="8100" w:type="dxa"/>
          </w:tcPr>
          <w:p w:rsidR="008B1DE1" w:rsidRPr="00FF0937" w:rsidRDefault="008B1DE1" w:rsidP="00AA5FEE">
            <w:pPr>
              <w:rPr>
                <w:sz w:val="22"/>
                <w:szCs w:val="22"/>
              </w:rPr>
            </w:pPr>
          </w:p>
        </w:tc>
      </w:tr>
    </w:tbl>
    <w:p w:rsidR="008B1DE1" w:rsidRPr="00FF0937" w:rsidRDefault="008B1DE1" w:rsidP="008B1DE1">
      <w:pPr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z w:val="22"/>
          <w:szCs w:val="22"/>
        </w:rPr>
        <w:t>新宿区西新宿一、二丁目付近枝線工事</w:t>
      </w:r>
    </w:p>
    <w:p w:rsidR="008B1DE1" w:rsidRPr="00FF0937" w:rsidRDefault="008B1DE1" w:rsidP="008B1DE1">
      <w:pPr>
        <w:rPr>
          <w:sz w:val="22"/>
          <w:szCs w:val="22"/>
        </w:rPr>
      </w:pPr>
    </w:p>
    <w:p w:rsidR="008B1DE1" w:rsidRPr="00FF0937" w:rsidRDefault="008B1DE1" w:rsidP="008B1DE1">
      <w:pPr>
        <w:jc w:val="center"/>
        <w:rPr>
          <w:color w:val="FF0000"/>
          <w:sz w:val="22"/>
          <w:szCs w:val="22"/>
          <w:u w:val="double"/>
        </w:rPr>
      </w:pPr>
      <w:r w:rsidRPr="006E41C2">
        <w:rPr>
          <w:rFonts w:hint="eastAsia"/>
          <w:color w:val="FF0000"/>
          <w:spacing w:val="72"/>
          <w:kern w:val="0"/>
          <w:sz w:val="22"/>
          <w:szCs w:val="22"/>
          <w:u w:val="double"/>
          <w:fitText w:val="1680" w:id="1251126531"/>
        </w:rPr>
        <w:t>掘削断面</w:t>
      </w:r>
      <w:r w:rsidRPr="006E41C2">
        <w:rPr>
          <w:rFonts w:hint="eastAsia"/>
          <w:color w:val="FF0000"/>
          <w:spacing w:val="2"/>
          <w:kern w:val="0"/>
          <w:sz w:val="22"/>
          <w:szCs w:val="22"/>
          <w:u w:val="double"/>
          <w:fitText w:val="1680" w:id="1251126531"/>
        </w:rPr>
        <w:t>図</w:t>
      </w:r>
    </w:p>
    <w:p w:rsidR="008B1DE1" w:rsidRPr="00FF0937" w:rsidRDefault="00604FCF" w:rsidP="008B1DE1">
      <w:pPr>
        <w:jc w:val="center"/>
        <w:rPr>
          <w:sz w:val="22"/>
          <w:szCs w:val="22"/>
          <w:u w:val="double"/>
        </w:rPr>
      </w:pPr>
      <w:r>
        <w:rPr>
          <w:noProof/>
          <w:sz w:val="22"/>
          <w:szCs w:val="22"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0.6pt;margin-top:2.8pt;width:93.75pt;height:63pt;z-index:251706368" o:connectortype="straight" strokecolor="red"/>
        </w:pict>
      </w:r>
    </w:p>
    <w:p w:rsidR="008B1DE1" w:rsidRPr="00FF0937" w:rsidRDefault="008B1DE1" w:rsidP="008B1DE1">
      <w:pPr>
        <w:jc w:val="center"/>
        <w:rPr>
          <w:sz w:val="22"/>
          <w:szCs w:val="22"/>
          <w:u w:val="double"/>
        </w:rPr>
      </w:pPr>
    </w:p>
    <w:p w:rsidR="008B1DE1" w:rsidRPr="00FF0937" w:rsidRDefault="00604FCF" w:rsidP="008B1DE1">
      <w:pPr>
        <w:jc w:val="center"/>
        <w:rPr>
          <w:sz w:val="22"/>
          <w:szCs w:val="22"/>
          <w:u w:val="double"/>
        </w:rPr>
      </w:pPr>
      <w:r>
        <w:rPr>
          <w:noProof/>
          <w:sz w:val="22"/>
          <w:szCs w:val="22"/>
          <w:u w:val="double"/>
        </w:rPr>
        <w:pict>
          <v:shape id="_x0000_s1073" type="#_x0000_t32" style="position:absolute;left:0;text-align:left;margin-left:82.1pt;margin-top:11.05pt;width:0;height:113.25pt;flip:y;z-index:251705344" o:connectortype="straight" strokecolor="red"/>
        </w:pict>
      </w:r>
    </w:p>
    <w:p w:rsidR="008B1DE1" w:rsidRPr="00FF0937" w:rsidRDefault="008B1DE1" w:rsidP="008B1DE1">
      <w:pPr>
        <w:jc w:val="center"/>
        <w:rPr>
          <w:sz w:val="22"/>
          <w:szCs w:val="22"/>
          <w:u w:val="double"/>
        </w:rPr>
      </w:pPr>
    </w:p>
    <w:p w:rsidR="008B1DE1" w:rsidRPr="002B4AC8" w:rsidRDefault="008B1DE1" w:rsidP="008B1DE1">
      <w:pPr>
        <w:rPr>
          <w:color w:val="FF0000"/>
          <w:sz w:val="22"/>
          <w:szCs w:val="22"/>
        </w:rPr>
      </w:pPr>
      <w:r w:rsidRPr="002B4A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2B4AC8">
        <w:rPr>
          <w:rFonts w:hint="eastAsia"/>
          <w:color w:val="FF0000"/>
          <w:sz w:val="22"/>
          <w:szCs w:val="22"/>
        </w:rPr>
        <w:t>№１</w:t>
      </w:r>
    </w:p>
    <w:p w:rsidR="008B1DE1" w:rsidRPr="00912A6D" w:rsidRDefault="00604FCF" w:rsidP="00AC1C6D">
      <w:pPr>
        <w:ind w:firstLineChars="100" w:firstLine="226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84" type="#_x0000_t32" style="position:absolute;left:0;text-align:left;margin-left:132.95pt;margin-top:14.05pt;width:.05pt;height:56.45pt;z-index:251716608" o:connectortype="straight" strokecolor="red">
            <v:stroke dashstyle="longDashDotDot"/>
          </v:shape>
        </w:pict>
      </w:r>
      <w:r w:rsidR="008B1DE1">
        <w:rPr>
          <w:rFonts w:hint="eastAsia"/>
          <w:color w:val="FF0000"/>
          <w:sz w:val="22"/>
          <w:szCs w:val="22"/>
        </w:rPr>
        <w:t>東京</w:t>
      </w:r>
      <w:r w:rsidR="008B1DE1" w:rsidRPr="00912A6D">
        <w:rPr>
          <w:rFonts w:hint="eastAsia"/>
          <w:color w:val="FF0000"/>
          <w:sz w:val="22"/>
          <w:szCs w:val="22"/>
        </w:rPr>
        <w:t>邸</w:t>
      </w:r>
      <w:r w:rsidR="008B1DE1">
        <w:rPr>
          <w:rFonts w:hint="eastAsia"/>
          <w:color w:val="FF0000"/>
          <w:sz w:val="22"/>
          <w:szCs w:val="22"/>
        </w:rPr>
        <w:t xml:space="preserve">　　　　　　官民境界</w:t>
      </w:r>
    </w:p>
    <w:p w:rsidR="008B1DE1" w:rsidRPr="00FF0937" w:rsidRDefault="008B1DE1" w:rsidP="008B1DE1">
      <w:pPr>
        <w:jc w:val="center"/>
        <w:rPr>
          <w:sz w:val="22"/>
          <w:szCs w:val="22"/>
          <w:u w:val="double"/>
        </w:rPr>
      </w:pPr>
    </w:p>
    <w:p w:rsidR="008B1DE1" w:rsidRPr="00912A6D" w:rsidRDefault="00523B07" w:rsidP="008B1DE1">
      <w:pPr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w:pict>
          <v:shape id="_x0000_s1089" type="#_x0000_t32" style="position:absolute;margin-left:228.65pt;margin-top:7.1pt;width:125.7pt;height:150.15pt;flip:y;z-index:251721728" o:connectortype="straight" strokecolor="red"/>
        </w:pict>
      </w:r>
      <w:r w:rsidR="00604FCF">
        <w:rPr>
          <w:noProof/>
          <w:color w:val="FF0000"/>
          <w:sz w:val="22"/>
          <w:szCs w:val="22"/>
        </w:rPr>
        <w:pict>
          <v:shape id="_x0000_s1075" type="#_x0000_t32" style="position:absolute;margin-left:132.95pt;margin-top:14.1pt;width:69.15pt;height:0;z-index:251707392" o:connectortype="straight" strokecolor="red">
            <v:stroke startarrow="block" endarrow="block"/>
          </v:shape>
        </w:pict>
      </w:r>
      <w:r w:rsidR="00604FCF">
        <w:rPr>
          <w:noProof/>
          <w:sz w:val="22"/>
          <w:szCs w:val="22"/>
        </w:rPr>
        <w:pict>
          <v:shape id="_x0000_s1088" type="#_x0000_t32" style="position:absolute;margin-left:70.35pt;margin-top:7.1pt;width:158.3pt;height:150.15pt;flip:x y;z-index:251720704" o:connectortype="straight" strokecolor="red"/>
        </w:pict>
      </w:r>
      <w:r w:rsidR="00604FCF">
        <w:rPr>
          <w:noProof/>
          <w:color w:val="FF0000"/>
          <w:sz w:val="22"/>
          <w:szCs w:val="22"/>
        </w:rPr>
        <w:pict>
          <v:shape id="_x0000_s1068" type="#_x0000_t32" style="position:absolute;margin-left:202.1pt;margin-top:7.1pt;width:0;height:117.2pt;z-index:251700224" o:connectortype="straight" strokecolor="red"/>
        </w:pict>
      </w:r>
      <w:r w:rsidR="008B1DE1" w:rsidRPr="00912A6D">
        <w:rPr>
          <w:rFonts w:hint="eastAsia"/>
          <w:sz w:val="22"/>
          <w:szCs w:val="22"/>
        </w:rPr>
        <w:t xml:space="preserve">　　　　　　　　　</w:t>
      </w:r>
      <w:r w:rsidR="008B1DE1">
        <w:rPr>
          <w:rFonts w:hint="eastAsia"/>
          <w:sz w:val="22"/>
          <w:szCs w:val="22"/>
        </w:rPr>
        <w:t xml:space="preserve">　</w:t>
      </w:r>
      <w:r w:rsidR="008B1DE1" w:rsidRPr="00912A6D">
        <w:rPr>
          <w:rFonts w:hint="eastAsia"/>
          <w:sz w:val="22"/>
          <w:szCs w:val="22"/>
        </w:rPr>
        <w:t xml:space="preserve">　</w:t>
      </w:r>
      <w:r w:rsidR="008B1DE1">
        <w:rPr>
          <w:rFonts w:hint="eastAsia"/>
          <w:sz w:val="22"/>
          <w:szCs w:val="22"/>
        </w:rPr>
        <w:t xml:space="preserve">　　</w:t>
      </w:r>
      <w:r w:rsidR="00E53748">
        <w:rPr>
          <w:rFonts w:hint="eastAsia"/>
          <w:color w:val="FF0000"/>
          <w:sz w:val="22"/>
          <w:szCs w:val="22"/>
        </w:rPr>
        <w:t>1</w:t>
      </w:r>
      <w:r w:rsidR="008B1DE1">
        <w:rPr>
          <w:rFonts w:hint="eastAsia"/>
          <w:color w:val="FF0000"/>
          <w:sz w:val="22"/>
          <w:szCs w:val="22"/>
        </w:rPr>
        <w:t>.8</w:t>
      </w:r>
      <w:r w:rsidR="008B1DE1" w:rsidRPr="00912A6D">
        <w:rPr>
          <w:rFonts w:hint="eastAsia"/>
          <w:color w:val="FF0000"/>
          <w:sz w:val="22"/>
          <w:szCs w:val="22"/>
        </w:rPr>
        <w:t>ｍ</w:t>
      </w:r>
    </w:p>
    <w:p w:rsidR="008B1DE1" w:rsidRPr="00FF0937" w:rsidRDefault="00604FCF" w:rsidP="008B1DE1">
      <w:pPr>
        <w:jc w:val="center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rect id="_x0000_s1104" style="position:absolute;left:0;text-align:left;margin-left:326.3pt;margin-top:16.5pt;width:117pt;height:50.55pt;z-index:-251581440" stroked="f">
            <v:textbox style="mso-next-textbox:#_x0000_s1104" inset="5.85pt,.7pt,5.85pt,.7pt">
              <w:txbxContent>
                <w:p w:rsidR="00283841" w:rsidRDefault="00283841" w:rsidP="00283841">
                  <w:pPr>
                    <w:spacing w:line="240" w:lineRule="exact"/>
                  </w:pPr>
                </w:p>
                <w:p w:rsidR="00283841" w:rsidRPr="004670A5" w:rsidRDefault="00283841" w:rsidP="00AC1C6D">
                  <w:pPr>
                    <w:ind w:leftChars="-100" w:left="-216"/>
                    <w:rPr>
                      <w:color w:val="FF0000"/>
                    </w:rPr>
                  </w:pPr>
                  <w:r w:rsidRPr="004670A5">
                    <w:rPr>
                      <w:rFonts w:hint="eastAsia"/>
                      <w:color w:val="FF0000"/>
                    </w:rPr>
                    <w:t>〈例〉</w:t>
                  </w:r>
                </w:p>
                <w:p w:rsidR="00283841" w:rsidRPr="004670A5" w:rsidRDefault="00283841" w:rsidP="00283841">
                  <w:pPr>
                    <w:rPr>
                      <w:color w:val="FF0000"/>
                    </w:rPr>
                  </w:pPr>
                  <w:r w:rsidRPr="004670A5">
                    <w:rPr>
                      <w:rFonts w:hint="eastAsia"/>
                      <w:color w:val="FF0000"/>
                    </w:rPr>
                    <w:t>45</w:t>
                  </w:r>
                  <w:r w:rsidRPr="004670A5">
                    <w:rPr>
                      <w:rFonts w:hint="eastAsia"/>
                      <w:color w:val="FF0000"/>
                    </w:rPr>
                    <w:t>°</w:t>
                  </w:r>
                  <w:r w:rsidRPr="004670A5">
                    <w:rPr>
                      <w:rFonts w:hint="eastAsia"/>
                      <w:color w:val="FF0000"/>
                    </w:rPr>
                    <w:t>,55</w:t>
                  </w:r>
                  <w:r w:rsidRPr="004670A5">
                    <w:rPr>
                      <w:rFonts w:hint="eastAsia"/>
                      <w:color w:val="FF0000"/>
                    </w:rPr>
                    <w:t>°</w:t>
                  </w:r>
                  <w:r w:rsidRPr="004670A5">
                    <w:rPr>
                      <w:rFonts w:hint="eastAsia"/>
                      <w:color w:val="FF0000"/>
                    </w:rPr>
                    <w:t>,60</w:t>
                  </w:r>
                  <w:r w:rsidRPr="004670A5">
                    <w:rPr>
                      <w:rFonts w:hint="eastAsia"/>
                      <w:color w:val="FF0000"/>
                    </w:rPr>
                    <w:t>°など</w:t>
                  </w:r>
                </w:p>
              </w:txbxContent>
            </v:textbox>
          </v:rect>
        </w:pict>
      </w:r>
      <w:r>
        <w:rPr>
          <w:noProof/>
          <w:color w:val="FF0000"/>
          <w:sz w:val="22"/>
          <w:szCs w:val="22"/>
          <w:u w:val="double"/>
        </w:rPr>
        <w:pict>
          <v:shape id="_x0000_s1070" type="#_x0000_t32" style="position:absolute;left:0;text-align:left;margin-left:183.35pt;margin-top:16.3pt;width:166.5pt;height:0;z-index:251702272" o:connectortype="straight" strokecolor="red"/>
        </w:pict>
      </w:r>
      <w:r>
        <w:rPr>
          <w:noProof/>
          <w:color w:val="FF0000"/>
          <w:sz w:val="22"/>
          <w:szCs w:val="22"/>
          <w:u w:val="double"/>
        </w:rPr>
        <w:pict>
          <v:shape id="_x0000_s1077" type="#_x0000_t32" style="position:absolute;left:0;text-align:left;margin-left:114.35pt;margin-top:16.5pt;width:0;height:110.1pt;z-index:251709440" o:connectortype="straight" strokecolor="red">
            <v:stroke startarrow="block" endarrow="block"/>
          </v:shape>
        </w:pict>
      </w:r>
      <w:r>
        <w:rPr>
          <w:noProof/>
          <w:sz w:val="22"/>
          <w:szCs w:val="22"/>
          <w:u w:val="double"/>
        </w:rPr>
        <w:pict>
          <v:shape id="_x0000_s1067" type="#_x0000_t32" style="position:absolute;left:0;text-align:left;margin-left:77pt;margin-top:16.45pt;width:106.4pt;height:0;z-index:251699200" o:connectortype="straight" strokecolor="red"/>
        </w:pict>
      </w:r>
    </w:p>
    <w:p w:rsidR="008B1DE1" w:rsidRPr="00912A6D" w:rsidRDefault="008B1DE1" w:rsidP="008B1DE1">
      <w:pPr>
        <w:ind w:right="2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8B1DE1" w:rsidRPr="009E1342" w:rsidRDefault="008B1DE1" w:rsidP="008B1DE1">
      <w:pPr>
        <w:ind w:right="240"/>
        <w:rPr>
          <w:color w:val="FF0000"/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</w:t>
      </w:r>
      <w:r w:rsidRPr="009E1342">
        <w:rPr>
          <w:rFonts w:hint="eastAsia"/>
          <w:color w:val="FF0000"/>
          <w:w w:val="45"/>
          <w:sz w:val="28"/>
          <w:szCs w:val="28"/>
          <w:eastAsianLayout w:id="-120949759" w:vert="1" w:vertCompress="1"/>
        </w:rPr>
        <w:t>3.0</w:t>
      </w:r>
      <w:r w:rsidRPr="009E1342">
        <w:rPr>
          <w:rFonts w:hint="eastAsia"/>
          <w:color w:val="FF0000"/>
          <w:w w:val="45"/>
          <w:sz w:val="28"/>
          <w:szCs w:val="28"/>
          <w:eastAsianLayout w:id="-120949759" w:vert="1" w:vertCompress="1"/>
        </w:rPr>
        <w:t>ｍ</w:t>
      </w:r>
    </w:p>
    <w:p w:rsidR="008B1DE1" w:rsidRPr="00FF0937" w:rsidRDefault="00604FCF" w:rsidP="008B1DE1">
      <w:pPr>
        <w:ind w:right="240"/>
        <w:jc w:val="right"/>
        <w:rPr>
          <w:sz w:val="22"/>
          <w:szCs w:val="22"/>
        </w:rPr>
      </w:pPr>
      <w:r>
        <w:rPr>
          <w:noProof/>
          <w:color w:val="3366FF"/>
          <w:sz w:val="22"/>
          <w:szCs w:val="22"/>
        </w:rPr>
        <w:pict>
          <v:shape id="_x0000_s1103" type="#_x0000_t32" style="position:absolute;left:0;text-align:left;margin-left:275.6pt;margin-top:11.85pt;width:43.95pt;height:16.5pt;flip:x;z-index:251734016" o:connectortype="straight" strokecolor="red">
            <v:stroke endarrow="block"/>
          </v:shape>
        </w:pict>
      </w:r>
      <w:r>
        <w:rPr>
          <w:noProof/>
          <w:color w:val="3366FF"/>
          <w:sz w:val="22"/>
          <w:szCs w:val="22"/>
        </w:rPr>
        <w:pict>
          <v:shape id="_x0000_s1102" type="#_x0000_t32" style="position:absolute;left:0;text-align:left;margin-left:319.55pt;margin-top:11.85pt;width:118.8pt;height:0;z-index:251732992" o:connectortype="straight" strokecolor="red"/>
        </w:pict>
      </w:r>
    </w:p>
    <w:p w:rsidR="008B1DE1" w:rsidRPr="00FF0937" w:rsidRDefault="00604FCF" w:rsidP="008B1DE1">
      <w:pPr>
        <w:ind w:right="24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75" style="position:absolute;left:0;text-align:left;margin-left:202.1pt;margin-top:10.35pt;width:48.75pt;height:44.25pt;z-index:251712000" coordorigin="5460,12151" coordsize="975,885">
            <v:group id="_x0000_s1174" style="position:absolute;left:5460;top:12151;width:975;height:885" coordorigin="5460,12151" coordsize="975,885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78" type="#_x0000_t120" style="position:absolute;left:5460;top:12151;width:975;height:885" filled="f" strokecolor="red">
                <v:textbox inset="5.85pt,.7pt,5.85pt,.7pt"/>
              </v:shape>
              <v:shape id="_x0000_s1079" type="#_x0000_t120" style="position:absolute;left:5550;top:12240;width:795;height:720" filled="f" strokecolor="red">
                <v:textbox style="mso-next-textbox:#_x0000_s1079" inset="5.85pt,.7pt,5.85pt,.7pt">
                  <w:txbxContent>
                    <w:p w:rsidR="008B1DE1" w:rsidRDefault="008B1DE1" w:rsidP="008B1DE1"/>
                  </w:txbxContent>
                </v:textbox>
              </v:shape>
            </v:group>
            <v:shape id="_x0000_s1080" type="#_x0000_t32" style="position:absolute;left:5550;top:12630;width:795;height:0;mso-position-horizontal-relative:text;mso-position-vertical-relative:text" o:connectortype="straight" strokecolor="red">
              <v:stroke startarrow="block" endarrow="block"/>
            </v:shape>
          </v:group>
        </w:pict>
      </w:r>
    </w:p>
    <w:p w:rsidR="008B1DE1" w:rsidRPr="00FF0937" w:rsidRDefault="008B1DE1" w:rsidP="008B1DE1">
      <w:pPr>
        <w:ind w:right="880"/>
        <w:jc w:val="center"/>
        <w:rPr>
          <w:sz w:val="22"/>
          <w:szCs w:val="22"/>
        </w:rPr>
      </w:pPr>
      <w:r>
        <w:rPr>
          <w:rFonts w:hint="eastAsia"/>
          <w:color w:val="FF0000"/>
          <w:sz w:val="16"/>
          <w:szCs w:val="16"/>
        </w:rPr>
        <w:t xml:space="preserve">　　　　　</w:t>
      </w:r>
      <w:r w:rsidR="00734F1D">
        <w:rPr>
          <w:rFonts w:hint="eastAsia"/>
          <w:color w:val="FF0000"/>
          <w:sz w:val="16"/>
          <w:szCs w:val="16"/>
        </w:rPr>
        <w:t>8</w:t>
      </w:r>
      <w:r w:rsidRPr="00912A6D">
        <w:rPr>
          <w:rFonts w:hint="eastAsia"/>
          <w:color w:val="FF0000"/>
          <w:sz w:val="16"/>
          <w:szCs w:val="16"/>
        </w:rPr>
        <w:t>00</w:t>
      </w:r>
      <w:r>
        <w:rPr>
          <w:rFonts w:hint="eastAsia"/>
          <w:color w:val="FF0000"/>
          <w:sz w:val="16"/>
          <w:szCs w:val="16"/>
        </w:rPr>
        <w:t>㎜</w:t>
      </w:r>
      <w:bookmarkStart w:id="0" w:name="_GoBack"/>
      <w:bookmarkEnd w:id="0"/>
    </w:p>
    <w:p w:rsidR="008B1DE1" w:rsidRPr="00FF0937" w:rsidRDefault="008B1DE1" w:rsidP="008B1DE1">
      <w:pPr>
        <w:ind w:right="240"/>
        <w:jc w:val="right"/>
        <w:rPr>
          <w:sz w:val="22"/>
          <w:szCs w:val="22"/>
        </w:rPr>
      </w:pPr>
    </w:p>
    <w:p w:rsidR="008B1DE1" w:rsidRPr="00FF0937" w:rsidRDefault="00604FCF" w:rsidP="00734F1D">
      <w:pPr>
        <w:ind w:right="2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1" type="#_x0000_t32" style="position:absolute;left:0;text-align:left;margin-left:82.1pt;margin-top:.55pt;width:183pt;height:0;z-index:251703296" o:connectortype="straight" strokecolor="red"/>
        </w:pict>
      </w:r>
      <w:r w:rsidR="00734F1D">
        <w:rPr>
          <w:noProof/>
          <w:sz w:val="22"/>
          <w:szCs w:val="22"/>
        </w:rPr>
        <w:t xml:space="preserve"> </w:t>
      </w:r>
    </w:p>
    <w:p w:rsidR="008B1DE1" w:rsidRDefault="009F6064" w:rsidP="00523B07">
      <w:pPr>
        <w:ind w:right="1123" w:firstLineChars="1900" w:firstLine="4293"/>
        <w:rPr>
          <w:color w:val="3366FF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0.95</w:t>
      </w:r>
      <w:r w:rsidRPr="00912A6D">
        <w:rPr>
          <w:rFonts w:hint="eastAsia"/>
          <w:color w:val="FF0000"/>
          <w:sz w:val="22"/>
          <w:szCs w:val="22"/>
        </w:rPr>
        <w:t>ｍ</w:t>
      </w:r>
      <w:r w:rsidR="00604FCF">
        <w:rPr>
          <w:noProof/>
          <w:color w:val="3366FF"/>
          <w:sz w:val="22"/>
          <w:szCs w:val="22"/>
        </w:rPr>
        <w:pict>
          <v:shape id="_x0000_s1082" type="#_x0000_t32" style="position:absolute;left:0;text-align:left;margin-left:270.35pt;margin-top:9.4pt;width:0;height:0;z-index:251714560;mso-position-horizontal-relative:text;mso-position-vertical-relative:text" o:connectortype="straight" strokecolor="red"/>
        </w:pict>
      </w:r>
    </w:p>
    <w:p w:rsidR="009F6064" w:rsidRDefault="00604FCF" w:rsidP="008B1DE1">
      <w:pPr>
        <w:ind w:right="240"/>
        <w:jc w:val="right"/>
        <w:rPr>
          <w:color w:val="3366FF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76" type="#_x0000_t32" style="position:absolute;left:0;text-align:left;margin-left:206.6pt;margin-top:5.8pt;width:44.25pt;height:0;z-index:251708416" o:connectortype="straight" strokecolor="red">
            <v:stroke startarrow="block" endarrow="block"/>
          </v:shape>
        </w:pict>
      </w:r>
    </w:p>
    <w:p w:rsidR="009F6064" w:rsidRDefault="009F6064" w:rsidP="008B1DE1">
      <w:pPr>
        <w:ind w:right="240"/>
        <w:jc w:val="right"/>
        <w:rPr>
          <w:color w:val="3366FF"/>
          <w:sz w:val="22"/>
          <w:szCs w:val="22"/>
        </w:rPr>
      </w:pPr>
    </w:p>
    <w:p w:rsidR="003A59CA" w:rsidRPr="003A59CA" w:rsidRDefault="003A59CA" w:rsidP="003A59CA">
      <w:pPr>
        <w:ind w:right="240"/>
        <w:jc w:val="right"/>
        <w:rPr>
          <w:rFonts w:asciiTheme="minorEastAsia" w:eastAsiaTheme="minorEastAsia" w:hAnsiTheme="minorEastAsia"/>
          <w:color w:val="3366FF"/>
          <w:sz w:val="22"/>
          <w:szCs w:val="22"/>
        </w:rPr>
      </w:pPr>
      <w:r w:rsidRPr="003A59CA">
        <w:rPr>
          <w:rFonts w:asciiTheme="minorEastAsia" w:eastAsiaTheme="minorEastAsia" w:hAnsiTheme="minorEastAsia" w:hint="eastAsia"/>
          <w:color w:val="3366FF"/>
          <w:sz w:val="22"/>
          <w:szCs w:val="22"/>
        </w:rPr>
        <w:t>（Ａ４タテ）</w:t>
      </w:r>
    </w:p>
    <w:p w:rsidR="003A59CA" w:rsidRDefault="003A59CA" w:rsidP="008B1DE1">
      <w:pPr>
        <w:ind w:right="240"/>
        <w:rPr>
          <w:color w:val="3366FF"/>
          <w:sz w:val="22"/>
          <w:szCs w:val="22"/>
        </w:rPr>
      </w:pPr>
    </w:p>
    <w:p w:rsidR="003A59CA" w:rsidRDefault="003A59CA" w:rsidP="008B1DE1">
      <w:pPr>
        <w:ind w:right="240"/>
        <w:rPr>
          <w:color w:val="3366FF"/>
          <w:sz w:val="22"/>
          <w:szCs w:val="22"/>
        </w:rPr>
      </w:pPr>
    </w:p>
    <w:p w:rsidR="00AC1C6D" w:rsidRDefault="00AC1C6D" w:rsidP="008B1DE1">
      <w:pPr>
        <w:ind w:right="240"/>
        <w:rPr>
          <w:color w:val="3366FF"/>
          <w:sz w:val="22"/>
          <w:szCs w:val="22"/>
        </w:rPr>
      </w:pPr>
    </w:p>
    <w:p w:rsidR="00AC1C6D" w:rsidRDefault="00AC1C6D" w:rsidP="008B1DE1">
      <w:pPr>
        <w:ind w:right="240"/>
        <w:rPr>
          <w:color w:val="3366FF"/>
          <w:sz w:val="22"/>
          <w:szCs w:val="22"/>
        </w:rPr>
      </w:pPr>
    </w:p>
    <w:p w:rsidR="00AC1C6D" w:rsidRDefault="00AC1C6D" w:rsidP="00AC1C6D">
      <w:pPr>
        <w:ind w:leftChars="-50" w:left="-108"/>
        <w:jc w:val="both"/>
        <w:rPr>
          <w:color w:val="3366FF"/>
          <w:sz w:val="22"/>
          <w:szCs w:val="22"/>
        </w:rPr>
      </w:pPr>
    </w:p>
    <w:p w:rsidR="00AC1C6D" w:rsidRPr="008C7258" w:rsidRDefault="00AC1C6D" w:rsidP="004A63E1">
      <w:pPr>
        <w:ind w:leftChars="-15" w:left="-32" w:rightChars="50" w:right="108"/>
        <w:rPr>
          <w:color w:val="3366FF"/>
          <w:sz w:val="22"/>
          <w:szCs w:val="22"/>
        </w:rPr>
      </w:pPr>
      <w:r w:rsidRPr="008C7258">
        <w:rPr>
          <w:rFonts w:hint="eastAsia"/>
          <w:color w:val="3366FF"/>
          <w:sz w:val="22"/>
          <w:szCs w:val="22"/>
        </w:rPr>
        <w:lastRenderedPageBreak/>
        <w:t>（注）</w:t>
      </w:r>
      <w:r>
        <w:rPr>
          <w:rFonts w:hint="eastAsia"/>
          <w:color w:val="3366FF"/>
          <w:sz w:val="22"/>
          <w:szCs w:val="22"/>
        </w:rPr>
        <w:t>１</w:t>
      </w:r>
      <w:r w:rsidRPr="008C7258">
        <w:rPr>
          <w:rFonts w:hint="eastAsia"/>
          <w:color w:val="3366FF"/>
          <w:sz w:val="22"/>
          <w:szCs w:val="22"/>
        </w:rPr>
        <w:t xml:space="preserve">　工事と調査物件との位置を明示する</w:t>
      </w:r>
      <w:r>
        <w:rPr>
          <w:rFonts w:hint="eastAsia"/>
          <w:color w:val="3366FF"/>
          <w:sz w:val="22"/>
          <w:szCs w:val="22"/>
        </w:rPr>
        <w:t>。</w:t>
      </w:r>
    </w:p>
    <w:p w:rsidR="00AC1C6D" w:rsidRDefault="00AC1C6D" w:rsidP="00AC1C6D">
      <w:pPr>
        <w:ind w:rightChars="50" w:right="108" w:firstLineChars="300" w:firstLine="678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8C7258">
        <w:rPr>
          <w:rFonts w:hint="eastAsia"/>
          <w:color w:val="3366FF"/>
          <w:sz w:val="22"/>
          <w:szCs w:val="22"/>
        </w:rPr>
        <w:t xml:space="preserve">２　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調査対象物件の図に、事後調査一覧表の整理番号</w:t>
      </w:r>
      <w:r w:rsidRPr="003A59CA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及び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物件所有者名を記載する。</w:t>
      </w:r>
    </w:p>
    <w:p w:rsidR="00AC1C6D" w:rsidRPr="00957300" w:rsidRDefault="00AC1C6D" w:rsidP="00AC1C6D">
      <w:pPr>
        <w:ind w:rightChars="50" w:right="108" w:firstLineChars="300" w:firstLine="678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3A59CA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３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 xml:space="preserve">　外構（門・柵・塀）がある場合は、その位置も記載する。</w:t>
      </w:r>
    </w:p>
    <w:p w:rsidR="00AC1C6D" w:rsidRDefault="00AC1C6D" w:rsidP="00AC1C6D">
      <w:pPr>
        <w:ind w:leftChars="150" w:left="324" w:rightChars="50" w:right="108" w:firstLineChars="150" w:firstLine="339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3A59CA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４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 xml:space="preserve">　調査対象物件の配置に沿った図にすること。（同じ図を使用し、数値等だけを</w:t>
      </w:r>
    </w:p>
    <w:p w:rsidR="00AC1C6D" w:rsidRPr="00957300" w:rsidRDefault="00AC1C6D" w:rsidP="00AC1C6D">
      <w:pPr>
        <w:ind w:leftChars="150" w:left="324" w:rightChars="50" w:right="108" w:firstLineChars="250" w:firstLine="565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変更しないこと）</w:t>
      </w:r>
    </w:p>
    <w:p w:rsidR="00AC1C6D" w:rsidRDefault="00AC1C6D" w:rsidP="00AC1C6D">
      <w:pPr>
        <w:ind w:leftChars="150" w:left="324" w:rightChars="50" w:right="108" w:firstLineChars="150" w:firstLine="339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3A59CA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５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 xml:space="preserve">　シールド工事または推進工事の場合は、シールド機外径の対象物件に最も近い</w:t>
      </w:r>
    </w:p>
    <w:p w:rsidR="00AC1C6D" w:rsidRPr="00957300" w:rsidRDefault="00AC1C6D" w:rsidP="00AC1C6D">
      <w:pPr>
        <w:ind w:leftChars="150" w:left="324" w:rightChars="50" w:right="108" w:firstLineChars="250" w:firstLine="565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位置から官民境界までの距離を記載する。</w:t>
      </w:r>
    </w:p>
    <w:p w:rsidR="00AC1C6D" w:rsidRPr="00957300" w:rsidRDefault="00AC1C6D" w:rsidP="00AC1C6D">
      <w:pPr>
        <w:ind w:rightChars="50" w:right="108" w:firstLineChars="300" w:firstLine="678"/>
        <w:rPr>
          <w:rFonts w:asciiTheme="minorHAnsi" w:eastAsiaTheme="minorEastAsia" w:hAnsiTheme="minorHAnsi" w:cstheme="minorBidi"/>
          <w:color w:val="3366FF"/>
          <w:sz w:val="22"/>
          <w:szCs w:val="22"/>
        </w:rPr>
      </w:pPr>
      <w:r w:rsidRPr="003A59CA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６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 xml:space="preserve">　断面図には、影響線の掘削角を記入する。（</w:t>
      </w:r>
      <w:r w:rsidRPr="003A59CA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例：</w:t>
      </w:r>
      <w:r w:rsidRPr="00957300">
        <w:rPr>
          <w:rFonts w:asciiTheme="minorHAnsi" w:eastAsiaTheme="minorEastAsia" w:hAnsiTheme="minorHAnsi" w:cstheme="minorBidi" w:hint="eastAsia"/>
          <w:color w:val="3366FF"/>
          <w:sz w:val="22"/>
          <w:szCs w:val="22"/>
        </w:rPr>
        <w:t>４５°、５５°、６０°など）</w:t>
      </w:r>
    </w:p>
    <w:p w:rsidR="00AC1C6D" w:rsidRPr="008C7258" w:rsidRDefault="00AC1C6D" w:rsidP="00AC1C6D">
      <w:pPr>
        <w:ind w:leftChars="50" w:left="108" w:rightChars="50" w:right="108"/>
        <w:rPr>
          <w:color w:val="3366FF"/>
          <w:sz w:val="22"/>
          <w:szCs w:val="22"/>
        </w:rPr>
      </w:pPr>
    </w:p>
    <w:p w:rsidR="00AC1C6D" w:rsidRPr="00AC1C6D" w:rsidRDefault="00AC1C6D" w:rsidP="008B1DE1">
      <w:pPr>
        <w:ind w:right="240"/>
        <w:rPr>
          <w:color w:val="3366FF"/>
          <w:sz w:val="22"/>
          <w:szCs w:val="22"/>
        </w:rPr>
      </w:pPr>
    </w:p>
    <w:sectPr w:rsidR="00AC1C6D" w:rsidRPr="00AC1C6D" w:rsidSect="00AC1C6D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567" w:gutter="0"/>
      <w:pgNumType w:fmt="numberInDash" w:start="75"/>
      <w:cols w:space="425"/>
      <w:titlePg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CF" w:rsidRDefault="00604FCF">
      <w:r>
        <w:separator/>
      </w:r>
    </w:p>
  </w:endnote>
  <w:endnote w:type="continuationSeparator" w:id="0">
    <w:p w:rsidR="00604FCF" w:rsidRDefault="006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06" w:rsidRDefault="00EE7746" w:rsidP="004C2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7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149">
      <w:rPr>
        <w:rStyle w:val="a7"/>
        <w:noProof/>
      </w:rPr>
      <w:t>- 76 -</w:t>
    </w:r>
    <w:r>
      <w:rPr>
        <w:rStyle w:val="a7"/>
      </w:rPr>
      <w:fldChar w:fldCharType="end"/>
    </w:r>
  </w:p>
  <w:p w:rsidR="004C2706" w:rsidRDefault="004C2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1A" w:rsidRDefault="00F71B1A" w:rsidP="00F71B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CF" w:rsidRDefault="00604FCF">
      <w:r>
        <w:separator/>
      </w:r>
    </w:p>
  </w:footnote>
  <w:footnote w:type="continuationSeparator" w:id="0">
    <w:p w:rsidR="00604FCF" w:rsidRDefault="0060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1A" w:rsidRDefault="00F71B1A" w:rsidP="00F71B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E36"/>
    <w:multiLevelType w:val="hybridMultilevel"/>
    <w:tmpl w:val="D6C8431A"/>
    <w:lvl w:ilvl="0" w:tplc="3C12FAF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8E"/>
    <w:rsid w:val="00042524"/>
    <w:rsid w:val="00045539"/>
    <w:rsid w:val="00074E68"/>
    <w:rsid w:val="00085AC3"/>
    <w:rsid w:val="000B2475"/>
    <w:rsid w:val="000B3856"/>
    <w:rsid w:val="000C630A"/>
    <w:rsid w:val="000D79FF"/>
    <w:rsid w:val="00100559"/>
    <w:rsid w:val="00102010"/>
    <w:rsid w:val="00104BA2"/>
    <w:rsid w:val="00117C29"/>
    <w:rsid w:val="001314D8"/>
    <w:rsid w:val="00135175"/>
    <w:rsid w:val="001357A3"/>
    <w:rsid w:val="00166119"/>
    <w:rsid w:val="001A7919"/>
    <w:rsid w:val="00213805"/>
    <w:rsid w:val="00247306"/>
    <w:rsid w:val="0025751F"/>
    <w:rsid w:val="002606EE"/>
    <w:rsid w:val="00283841"/>
    <w:rsid w:val="002B4AC8"/>
    <w:rsid w:val="002C1F64"/>
    <w:rsid w:val="002F29A5"/>
    <w:rsid w:val="002F6B46"/>
    <w:rsid w:val="003052D1"/>
    <w:rsid w:val="00335F2C"/>
    <w:rsid w:val="00341C93"/>
    <w:rsid w:val="003A59CA"/>
    <w:rsid w:val="003B485A"/>
    <w:rsid w:val="003C6C8B"/>
    <w:rsid w:val="003E7DE7"/>
    <w:rsid w:val="003F3459"/>
    <w:rsid w:val="00465C94"/>
    <w:rsid w:val="004A63E1"/>
    <w:rsid w:val="004C2706"/>
    <w:rsid w:val="00501AC1"/>
    <w:rsid w:val="00505AD3"/>
    <w:rsid w:val="0051276C"/>
    <w:rsid w:val="00523B07"/>
    <w:rsid w:val="00537C7E"/>
    <w:rsid w:val="00566B8E"/>
    <w:rsid w:val="0057221F"/>
    <w:rsid w:val="00604FCF"/>
    <w:rsid w:val="00606CAB"/>
    <w:rsid w:val="00633027"/>
    <w:rsid w:val="00636EB6"/>
    <w:rsid w:val="00646F4A"/>
    <w:rsid w:val="00656DF0"/>
    <w:rsid w:val="00675219"/>
    <w:rsid w:val="00680834"/>
    <w:rsid w:val="00685943"/>
    <w:rsid w:val="006A7A28"/>
    <w:rsid w:val="006D13E9"/>
    <w:rsid w:val="006D6D02"/>
    <w:rsid w:val="006E1A2A"/>
    <w:rsid w:val="006E41C2"/>
    <w:rsid w:val="00722864"/>
    <w:rsid w:val="00734F1D"/>
    <w:rsid w:val="007864C0"/>
    <w:rsid w:val="007E2149"/>
    <w:rsid w:val="0081600D"/>
    <w:rsid w:val="008429F3"/>
    <w:rsid w:val="00847310"/>
    <w:rsid w:val="008A461E"/>
    <w:rsid w:val="008B1DE1"/>
    <w:rsid w:val="008C7258"/>
    <w:rsid w:val="008D50E0"/>
    <w:rsid w:val="00904F75"/>
    <w:rsid w:val="00912A6D"/>
    <w:rsid w:val="00930F99"/>
    <w:rsid w:val="009435BE"/>
    <w:rsid w:val="0095097E"/>
    <w:rsid w:val="00957300"/>
    <w:rsid w:val="00974809"/>
    <w:rsid w:val="009D25B0"/>
    <w:rsid w:val="009E1342"/>
    <w:rsid w:val="009F6064"/>
    <w:rsid w:val="009F6EBE"/>
    <w:rsid w:val="00A737F3"/>
    <w:rsid w:val="00AC1C6D"/>
    <w:rsid w:val="00AF4CA3"/>
    <w:rsid w:val="00B132A1"/>
    <w:rsid w:val="00B942DA"/>
    <w:rsid w:val="00BB0CAB"/>
    <w:rsid w:val="00BD672B"/>
    <w:rsid w:val="00BF0ECE"/>
    <w:rsid w:val="00BF28CD"/>
    <w:rsid w:val="00C0787D"/>
    <w:rsid w:val="00C417E0"/>
    <w:rsid w:val="00C71084"/>
    <w:rsid w:val="00D027E9"/>
    <w:rsid w:val="00D226DF"/>
    <w:rsid w:val="00D57BFA"/>
    <w:rsid w:val="00D57C49"/>
    <w:rsid w:val="00DA640B"/>
    <w:rsid w:val="00E01CB8"/>
    <w:rsid w:val="00E40C26"/>
    <w:rsid w:val="00E53748"/>
    <w:rsid w:val="00E70D31"/>
    <w:rsid w:val="00E831EF"/>
    <w:rsid w:val="00EE239F"/>
    <w:rsid w:val="00EE7746"/>
    <w:rsid w:val="00EF0A0F"/>
    <w:rsid w:val="00F10F21"/>
    <w:rsid w:val="00F42C5F"/>
    <w:rsid w:val="00F71B1A"/>
    <w:rsid w:val="00F7370E"/>
    <w:rsid w:val="00FA69B1"/>
    <w:rsid w:val="00FC63F3"/>
    <w:rsid w:val="00FD2210"/>
    <w:rsid w:val="00FF7005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  <v:textbox inset="5.85pt,.7pt,5.85pt,.7pt"/>
    </o:shapedefaults>
    <o:shapelayout v:ext="edit">
      <o:idmap v:ext="edit" data="1"/>
      <o:rules v:ext="edit">
        <o:r id="V:Rule1" type="connector" idref="#_x0000_s1074"/>
        <o:r id="V:Rule2" type="connector" idref="#_x0000_s1080"/>
        <o:r id="V:Rule3" type="connector" idref="#_x0000_s1076"/>
        <o:r id="V:Rule4" type="connector" idref="#_x0000_s1077"/>
        <o:r id="V:Rule5" type="connector" idref="#_x0000_s1084"/>
        <o:r id="V:Rule6" type="connector" idref="#_x0000_s1067"/>
        <o:r id="V:Rule7" type="connector" idref="#_x0000_s1089"/>
        <o:r id="V:Rule8" type="connector" idref="#_x0000_s1102"/>
        <o:r id="V:Rule9" type="connector" idref="#_x0000_s1068"/>
        <o:r id="V:Rule10" type="connector" idref="#_x0000_s1073"/>
        <o:r id="V:Rule11" type="connector" idref="#_x0000_s1103"/>
        <o:r id="V:Rule12" type="connector" idref="#_x0000_s1070"/>
        <o:r id="V:Rule13" type="connector" idref="#_x0000_s1082"/>
        <o:r id="V:Rule14" type="connector" idref="#_x0000_s1071"/>
        <o:r id="V:Rule15" type="connector" idref="#_x0000_s1075"/>
        <o:r id="V:Rule16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9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1A2A"/>
    <w:pPr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4C270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2706"/>
  </w:style>
  <w:style w:type="paragraph" w:styleId="a8">
    <w:name w:val="header"/>
    <w:basedOn w:val="a"/>
    <w:rsid w:val="00BB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B1A"/>
    <w:rPr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22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3E33-9C41-4DAC-A8A6-B8633CEF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事前調査写真</vt:lpstr>
      <vt:lpstr>事前調査写真</vt:lpstr>
    </vt:vector>
  </TitlesOfParts>
  <Company>下水道局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事前調査写真</dc:title>
  <dc:creator>東京都</dc:creator>
  <cp:lastModifiedBy>東京都</cp:lastModifiedBy>
  <cp:revision>16</cp:revision>
  <cp:lastPrinted>2017-03-17T00:34:00Z</cp:lastPrinted>
  <dcterms:created xsi:type="dcterms:W3CDTF">2016-11-16T06:18:00Z</dcterms:created>
  <dcterms:modified xsi:type="dcterms:W3CDTF">2017-03-17T00:35:00Z</dcterms:modified>
</cp:coreProperties>
</file>